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13A8" w14:textId="77777777" w:rsidR="00BB3D9C" w:rsidRPr="00375051" w:rsidRDefault="00BB3D9C" w:rsidP="00BB3D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WHITBY LITERARY AND PHILOSOPHICAL SOCIETY</w:t>
      </w:r>
    </w:p>
    <w:p w14:paraId="67DECACD" w14:textId="77777777" w:rsidR="00BB3D9C" w:rsidRPr="00375051" w:rsidRDefault="00BB3D9C" w:rsidP="00BB3D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Registered Charity 1171266</w:t>
      </w:r>
    </w:p>
    <w:p w14:paraId="69171235" w14:textId="77777777" w:rsidR="00BB3D9C" w:rsidRPr="00375051" w:rsidRDefault="00BB3D9C" w:rsidP="00BB3D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PROXY</w:t>
      </w:r>
      <w:r w:rsidRPr="00375051">
        <w:rPr>
          <w:rFonts w:ascii="Times New Roman" w:hAnsi="Times New Roman" w:cs="Times New Roman"/>
        </w:rPr>
        <w:t xml:space="preserve"> VOTING FORM</w:t>
      </w:r>
    </w:p>
    <w:p w14:paraId="35225F22" w14:textId="77777777" w:rsidR="00BB3D9C" w:rsidRDefault="00BB3D9C" w:rsidP="00BB3D9C">
      <w:pPr>
        <w:spacing w:before="60" w:after="0" w:line="480" w:lineRule="auto"/>
        <w:rPr>
          <w:rFonts w:ascii="Times New Roman" w:hAnsi="Times New Roman" w:cs="Times New Roman"/>
        </w:rPr>
      </w:pPr>
    </w:p>
    <w:p w14:paraId="02A87A11" w14:textId="77777777" w:rsidR="00BB3D9C" w:rsidRPr="00375051" w:rsidRDefault="00BB3D9C" w:rsidP="00BB3D9C">
      <w:pPr>
        <w:spacing w:before="60" w:after="0" w:line="480" w:lineRule="auto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I, (name) ……………………………………</w:t>
      </w:r>
      <w:r>
        <w:rPr>
          <w:rFonts w:ascii="Times New Roman" w:hAnsi="Times New Roman" w:cs="Times New Roman"/>
        </w:rPr>
        <w:t>……</w:t>
      </w:r>
      <w:proofErr w:type="gramStart"/>
      <w:r w:rsidRPr="00375051">
        <w:rPr>
          <w:rFonts w:ascii="Times New Roman" w:hAnsi="Times New Roman" w:cs="Times New Roman"/>
        </w:rPr>
        <w:t>…..</w:t>
      </w:r>
      <w:proofErr w:type="gramEnd"/>
      <w:r w:rsidRPr="00375051">
        <w:rPr>
          <w:rFonts w:ascii="Times New Roman" w:hAnsi="Times New Roman" w:cs="Times New Roman"/>
        </w:rPr>
        <w:t>… Member Number (if known) 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37505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………………...</w:t>
      </w:r>
    </w:p>
    <w:p w14:paraId="145F8212" w14:textId="77777777" w:rsidR="00BB3D9C" w:rsidRDefault="00BB3D9C" w:rsidP="00BB3D9C">
      <w:pPr>
        <w:spacing w:before="60" w:after="0" w:line="240" w:lineRule="auto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Of (address) …………………………………………….…………………………………</w:t>
      </w:r>
      <w:r>
        <w:rPr>
          <w:rFonts w:ascii="Times New Roman" w:hAnsi="Times New Roman" w:cs="Times New Roman"/>
        </w:rPr>
        <w:t>………</w:t>
      </w:r>
      <w:r w:rsidRPr="0037505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</w:t>
      </w:r>
    </w:p>
    <w:p w14:paraId="2F0DA03E" w14:textId="0E202FC6" w:rsidR="00BB3D9C" w:rsidRDefault="00BB3D9C" w:rsidP="00BB3D9C">
      <w:pPr>
        <w:spacing w:before="60" w:after="0" w:line="240" w:lineRule="auto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Being a Member of the above Society, hereby appoint the Chairman of the Meeting, as my proxy to attend and vote on my behalf at the Annual General Meeting t</w:t>
      </w:r>
      <w:r>
        <w:rPr>
          <w:rFonts w:ascii="Times New Roman" w:hAnsi="Times New Roman" w:cs="Times New Roman"/>
        </w:rPr>
        <w:t xml:space="preserve">o be held on Sunday </w:t>
      </w:r>
      <w:r w:rsidR="00060201">
        <w:rPr>
          <w:rFonts w:ascii="Times New Roman" w:hAnsi="Times New Roman" w:cs="Times New Roman"/>
        </w:rPr>
        <w:t>22</w:t>
      </w:r>
      <w:r w:rsidR="00060201" w:rsidRPr="00060201">
        <w:rPr>
          <w:rFonts w:ascii="Times New Roman" w:hAnsi="Times New Roman" w:cs="Times New Roman"/>
          <w:vertAlign w:val="superscript"/>
        </w:rPr>
        <w:t>nd</w:t>
      </w:r>
      <w:r w:rsidR="00060201">
        <w:rPr>
          <w:rFonts w:ascii="Times New Roman" w:hAnsi="Times New Roman" w:cs="Times New Roman"/>
        </w:rPr>
        <w:t xml:space="preserve"> February 2026</w:t>
      </w:r>
      <w:r>
        <w:rPr>
          <w:rFonts w:ascii="Times New Roman" w:hAnsi="Times New Roman" w:cs="Times New Roman"/>
        </w:rPr>
        <w:t>.</w:t>
      </w:r>
    </w:p>
    <w:p w14:paraId="38C941BE" w14:textId="77777777" w:rsidR="00BB3D9C" w:rsidRPr="00375051" w:rsidRDefault="00BB3D9C" w:rsidP="00BB3D9C">
      <w:pPr>
        <w:spacing w:before="60" w:after="0" w:line="240" w:lineRule="auto"/>
        <w:rPr>
          <w:rFonts w:ascii="Times New Roman" w:hAnsi="Times New Roman" w:cs="Times New Roman"/>
        </w:rPr>
      </w:pPr>
    </w:p>
    <w:p w14:paraId="1BEBD9FC" w14:textId="77777777" w:rsidR="00BB3D9C" w:rsidRPr="00375051" w:rsidRDefault="00BB3D9C" w:rsidP="00BB3D9C">
      <w:pPr>
        <w:spacing w:before="60" w:after="0" w:line="240" w:lineRule="auto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Signature of Member 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14:paraId="421668B8" w14:textId="77777777" w:rsidR="00BB3D9C" w:rsidRDefault="00BB3D9C" w:rsidP="00BB3D9C">
      <w:pPr>
        <w:spacing w:before="60" w:after="0" w:line="240" w:lineRule="auto"/>
        <w:rPr>
          <w:rFonts w:ascii="Times New Roman" w:hAnsi="Times New Roman" w:cs="Times New Roman"/>
        </w:rPr>
      </w:pPr>
      <w:r w:rsidRPr="00375051">
        <w:rPr>
          <w:rFonts w:ascii="Times New Roman" w:hAnsi="Times New Roman" w:cs="Times New Roman"/>
        </w:rPr>
        <w:t>I authorise my proxy to be used at the Annual General Meeting:</w:t>
      </w:r>
    </w:p>
    <w:p w14:paraId="70BC4251" w14:textId="77777777" w:rsidR="00BB3D9C" w:rsidRPr="00375051" w:rsidRDefault="00BB3D9C" w:rsidP="00BB3D9C">
      <w:pPr>
        <w:spacing w:before="60"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103"/>
        <w:gridCol w:w="1276"/>
        <w:gridCol w:w="1224"/>
      </w:tblGrid>
      <w:tr w:rsidR="00BB3D9C" w:rsidRPr="00375051" w14:paraId="2AA97C13" w14:textId="77777777" w:rsidTr="006D0DAC">
        <w:trPr>
          <w:jc w:val="center"/>
        </w:trPr>
        <w:tc>
          <w:tcPr>
            <w:tcW w:w="1413" w:type="dxa"/>
          </w:tcPr>
          <w:p w14:paraId="014917B7" w14:textId="77777777" w:rsidR="00BB3D9C" w:rsidRPr="00375051" w:rsidRDefault="00BB3D9C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75051">
              <w:rPr>
                <w:rFonts w:ascii="Times New Roman" w:hAnsi="Times New Roman" w:cs="Times New Roman"/>
              </w:rPr>
              <w:t>Resolution</w:t>
            </w:r>
          </w:p>
        </w:tc>
        <w:tc>
          <w:tcPr>
            <w:tcW w:w="5103" w:type="dxa"/>
          </w:tcPr>
          <w:p w14:paraId="6C1F6560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80FFED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  <w:r w:rsidRPr="00375051">
              <w:rPr>
                <w:rFonts w:ascii="Times New Roman" w:hAnsi="Times New Roman" w:cs="Times New Roman"/>
              </w:rPr>
              <w:t xml:space="preserve">For </w:t>
            </w:r>
          </w:p>
        </w:tc>
        <w:tc>
          <w:tcPr>
            <w:tcW w:w="1224" w:type="dxa"/>
          </w:tcPr>
          <w:p w14:paraId="6EE6E343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  <w:r w:rsidRPr="00375051">
              <w:rPr>
                <w:rFonts w:ascii="Times New Roman" w:hAnsi="Times New Roman" w:cs="Times New Roman"/>
              </w:rPr>
              <w:t xml:space="preserve">Against </w:t>
            </w:r>
          </w:p>
        </w:tc>
      </w:tr>
      <w:tr w:rsidR="00BB3D9C" w:rsidRPr="00375051" w14:paraId="16FD9142" w14:textId="77777777" w:rsidTr="006D0DAC">
        <w:trPr>
          <w:trHeight w:val="536"/>
          <w:jc w:val="center"/>
        </w:trPr>
        <w:tc>
          <w:tcPr>
            <w:tcW w:w="1413" w:type="dxa"/>
          </w:tcPr>
          <w:p w14:paraId="4309ACC2" w14:textId="77777777" w:rsidR="00BB3D9C" w:rsidRPr="00375051" w:rsidRDefault="00BB3D9C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65356FBB" w14:textId="386DC424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  <w:r w:rsidRPr="00375051">
              <w:rPr>
                <w:rFonts w:ascii="Times New Roman" w:hAnsi="Times New Roman" w:cs="Times New Roman"/>
              </w:rPr>
              <w:t xml:space="preserve">To approve the Minutes of the </w:t>
            </w:r>
            <w:r>
              <w:rPr>
                <w:rFonts w:ascii="Times New Roman" w:hAnsi="Times New Roman" w:cs="Times New Roman"/>
              </w:rPr>
              <w:t>Annual General M</w:t>
            </w:r>
            <w:r w:rsidRPr="00375051">
              <w:rPr>
                <w:rFonts w:ascii="Times New Roman" w:hAnsi="Times New Roman" w:cs="Times New Roman"/>
              </w:rPr>
              <w:t xml:space="preserve">eeting </w:t>
            </w:r>
            <w:r>
              <w:rPr>
                <w:rFonts w:ascii="Times New Roman" w:hAnsi="Times New Roman" w:cs="Times New Roman"/>
              </w:rPr>
              <w:t xml:space="preserve">of charity no. 1171266 on </w:t>
            </w:r>
            <w:r w:rsidR="00060201">
              <w:rPr>
                <w:rFonts w:ascii="Times New Roman" w:hAnsi="Times New Roman" w:cs="Times New Roman"/>
              </w:rPr>
              <w:t>23</w:t>
            </w:r>
            <w:r w:rsidR="00060201" w:rsidRPr="00060201">
              <w:rPr>
                <w:rFonts w:ascii="Times New Roman" w:hAnsi="Times New Roman" w:cs="Times New Roman"/>
                <w:vertAlign w:val="superscript"/>
              </w:rPr>
              <w:t>rd</w:t>
            </w:r>
            <w:r w:rsidR="00060201">
              <w:rPr>
                <w:rFonts w:ascii="Times New Roman" w:hAnsi="Times New Roman" w:cs="Times New Roman"/>
              </w:rPr>
              <w:t xml:space="preserve"> February 2025</w:t>
            </w:r>
          </w:p>
        </w:tc>
        <w:tc>
          <w:tcPr>
            <w:tcW w:w="1276" w:type="dxa"/>
          </w:tcPr>
          <w:p w14:paraId="4E0C504B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97134A6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B3D9C" w:rsidRPr="00375051" w14:paraId="23BB955A" w14:textId="77777777" w:rsidTr="006D0DAC">
        <w:trPr>
          <w:trHeight w:val="601"/>
          <w:jc w:val="center"/>
        </w:trPr>
        <w:tc>
          <w:tcPr>
            <w:tcW w:w="1413" w:type="dxa"/>
          </w:tcPr>
          <w:p w14:paraId="18BA595C" w14:textId="77777777" w:rsidR="00BB3D9C" w:rsidRPr="00375051" w:rsidRDefault="00BB3D9C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4002E3BB" w14:textId="39EA52EA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  <w:r w:rsidRPr="00375051">
              <w:rPr>
                <w:rFonts w:ascii="Times New Roman" w:hAnsi="Times New Roman" w:cs="Times New Roman"/>
              </w:rPr>
              <w:t>To approve the Annual Accounts and Trustees Report for the year ended 30</w:t>
            </w:r>
            <w:r w:rsidRPr="0037505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September 202</w:t>
            </w:r>
            <w:r w:rsidR="00060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9E75772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B129A70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B3D9C" w:rsidRPr="00375051" w14:paraId="19DF3ADF" w14:textId="77777777" w:rsidTr="006D0DAC">
        <w:trPr>
          <w:trHeight w:val="539"/>
          <w:jc w:val="center"/>
        </w:trPr>
        <w:tc>
          <w:tcPr>
            <w:tcW w:w="1413" w:type="dxa"/>
          </w:tcPr>
          <w:p w14:paraId="6E5D6F4A" w14:textId="77777777" w:rsidR="00BB3D9C" w:rsidRPr="00375051" w:rsidRDefault="00BB3D9C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14:paraId="118362AC" w14:textId="5762FCAE" w:rsidR="00BB3D9C" w:rsidRDefault="00BB3D9C" w:rsidP="006D0DAC">
            <w:pPr>
              <w:pStyle w:val="NoSpacing"/>
              <w:rPr>
                <w:rFonts w:ascii="Times New Roman" w:hAnsi="Times New Roman" w:cs="Times New Roman"/>
              </w:rPr>
            </w:pPr>
            <w:r w:rsidRPr="00292038">
              <w:rPr>
                <w:rFonts w:ascii="Times New Roman" w:hAnsi="Times New Roman" w:cs="Times New Roman"/>
              </w:rPr>
              <w:t xml:space="preserve">To </w:t>
            </w:r>
            <w:r w:rsidR="00D27734">
              <w:rPr>
                <w:rFonts w:ascii="Times New Roman" w:hAnsi="Times New Roman" w:cs="Times New Roman"/>
              </w:rPr>
              <w:t>re-el</w:t>
            </w:r>
            <w:r>
              <w:rPr>
                <w:rFonts w:ascii="Times New Roman" w:hAnsi="Times New Roman" w:cs="Times New Roman"/>
              </w:rPr>
              <w:t>ect</w:t>
            </w:r>
            <w:r w:rsidRPr="00292038">
              <w:rPr>
                <w:rFonts w:ascii="Times New Roman" w:hAnsi="Times New Roman" w:cs="Times New Roman"/>
              </w:rPr>
              <w:t xml:space="preserve"> 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0201">
              <w:rPr>
                <w:rFonts w:ascii="Times New Roman" w:hAnsi="Times New Roman" w:cs="Times New Roman"/>
              </w:rPr>
              <w:t>a Trustee</w:t>
            </w:r>
            <w:r w:rsidRPr="00292038">
              <w:rPr>
                <w:rFonts w:ascii="Times New Roman" w:hAnsi="Times New Roman" w:cs="Times New Roman"/>
              </w:rPr>
              <w:t xml:space="preserve"> of the</w:t>
            </w:r>
            <w:r>
              <w:rPr>
                <w:rFonts w:ascii="Times New Roman" w:hAnsi="Times New Roman" w:cs="Times New Roman"/>
              </w:rPr>
              <w:t xml:space="preserve"> Society for a 3-year term</w:t>
            </w:r>
          </w:p>
          <w:p w14:paraId="786D0C77" w14:textId="178452DC" w:rsidR="00BB3D9C" w:rsidRPr="00375051" w:rsidRDefault="00060201" w:rsidP="006D0D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Penny Cockill</w:t>
            </w:r>
          </w:p>
        </w:tc>
        <w:tc>
          <w:tcPr>
            <w:tcW w:w="1276" w:type="dxa"/>
          </w:tcPr>
          <w:p w14:paraId="0A8422FA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A3E7A1C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B3D9C" w:rsidRPr="00375051" w14:paraId="6D965DD6" w14:textId="77777777" w:rsidTr="006D0DAC">
        <w:trPr>
          <w:trHeight w:val="562"/>
          <w:jc w:val="center"/>
        </w:trPr>
        <w:tc>
          <w:tcPr>
            <w:tcW w:w="1413" w:type="dxa"/>
          </w:tcPr>
          <w:p w14:paraId="23E2476B" w14:textId="3B234F87" w:rsidR="00BB3D9C" w:rsidRDefault="00BB3D9C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14:paraId="7C516B00" w14:textId="77777777" w:rsidR="00060201" w:rsidRDefault="00060201" w:rsidP="00060201">
            <w:pPr>
              <w:pStyle w:val="NoSpacing"/>
              <w:rPr>
                <w:rFonts w:ascii="Times New Roman" w:hAnsi="Times New Roman" w:cs="Times New Roman"/>
              </w:rPr>
            </w:pPr>
            <w:r w:rsidRPr="00292038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re-elect</w:t>
            </w:r>
            <w:r w:rsidRPr="00292038">
              <w:rPr>
                <w:rFonts w:ascii="Times New Roman" w:hAnsi="Times New Roman" w:cs="Times New Roman"/>
              </w:rPr>
              <w:t xml:space="preserve"> as</w:t>
            </w:r>
            <w:r>
              <w:rPr>
                <w:rFonts w:ascii="Times New Roman" w:hAnsi="Times New Roman" w:cs="Times New Roman"/>
              </w:rPr>
              <w:t xml:space="preserve"> a Trustee</w:t>
            </w:r>
            <w:r w:rsidRPr="00292038">
              <w:rPr>
                <w:rFonts w:ascii="Times New Roman" w:hAnsi="Times New Roman" w:cs="Times New Roman"/>
              </w:rPr>
              <w:t xml:space="preserve"> of the</w:t>
            </w:r>
            <w:r>
              <w:rPr>
                <w:rFonts w:ascii="Times New Roman" w:hAnsi="Times New Roman" w:cs="Times New Roman"/>
              </w:rPr>
              <w:t xml:space="preserve"> Society for a 3-year term</w:t>
            </w:r>
          </w:p>
          <w:p w14:paraId="6EA67A8F" w14:textId="17007A57" w:rsidR="00BB3D9C" w:rsidRPr="00292038" w:rsidRDefault="00060201" w:rsidP="006D0D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Morton</w:t>
            </w:r>
          </w:p>
        </w:tc>
        <w:tc>
          <w:tcPr>
            <w:tcW w:w="1276" w:type="dxa"/>
          </w:tcPr>
          <w:p w14:paraId="03B8B418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5FE19ECF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B3D9C" w:rsidRPr="00375051" w14:paraId="783F47B7" w14:textId="77777777" w:rsidTr="006D0DAC">
        <w:trPr>
          <w:trHeight w:val="556"/>
          <w:jc w:val="center"/>
        </w:trPr>
        <w:tc>
          <w:tcPr>
            <w:tcW w:w="1413" w:type="dxa"/>
          </w:tcPr>
          <w:p w14:paraId="3C9AD780" w14:textId="64D79A78" w:rsidR="00BB3D9C" w:rsidRDefault="007171B8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14:paraId="1B4A0D9D" w14:textId="77777777" w:rsidR="00BB3D9C" w:rsidRDefault="00BB3D9C" w:rsidP="006D0D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re-elect as a Trustee of the Society for a 3-year term</w:t>
            </w:r>
          </w:p>
          <w:p w14:paraId="02F8F7C9" w14:textId="51EF663F" w:rsidR="00BB3D9C" w:rsidRDefault="00060201" w:rsidP="006D0D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 Pipe</w:t>
            </w:r>
          </w:p>
        </w:tc>
        <w:tc>
          <w:tcPr>
            <w:tcW w:w="1276" w:type="dxa"/>
          </w:tcPr>
          <w:p w14:paraId="244692E4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27E0980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60201" w:rsidRPr="00375051" w14:paraId="14989258" w14:textId="77777777" w:rsidTr="006D0DAC">
        <w:trPr>
          <w:trHeight w:val="556"/>
          <w:jc w:val="center"/>
        </w:trPr>
        <w:tc>
          <w:tcPr>
            <w:tcW w:w="1413" w:type="dxa"/>
          </w:tcPr>
          <w:p w14:paraId="30F1CA6A" w14:textId="3C330785" w:rsidR="00060201" w:rsidRDefault="00060201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14:paraId="0CB45315" w14:textId="77777777" w:rsidR="00060201" w:rsidRDefault="00060201" w:rsidP="00060201">
            <w:pPr>
              <w:pStyle w:val="NoSpacing"/>
              <w:rPr>
                <w:rFonts w:ascii="Times New Roman" w:hAnsi="Times New Roman" w:cs="Times New Roman"/>
              </w:rPr>
            </w:pPr>
            <w:r w:rsidRPr="00292038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re-elect</w:t>
            </w:r>
            <w:r w:rsidRPr="00292038">
              <w:rPr>
                <w:rFonts w:ascii="Times New Roman" w:hAnsi="Times New Roman" w:cs="Times New Roman"/>
              </w:rPr>
              <w:t xml:space="preserve"> as</w:t>
            </w:r>
            <w:r>
              <w:rPr>
                <w:rFonts w:ascii="Times New Roman" w:hAnsi="Times New Roman" w:cs="Times New Roman"/>
              </w:rPr>
              <w:t xml:space="preserve"> a Trustee</w:t>
            </w:r>
            <w:r w:rsidRPr="00292038">
              <w:rPr>
                <w:rFonts w:ascii="Times New Roman" w:hAnsi="Times New Roman" w:cs="Times New Roman"/>
              </w:rPr>
              <w:t xml:space="preserve"> of the</w:t>
            </w:r>
            <w:r>
              <w:rPr>
                <w:rFonts w:ascii="Times New Roman" w:hAnsi="Times New Roman" w:cs="Times New Roman"/>
              </w:rPr>
              <w:t xml:space="preserve"> Society for a 3-year term</w:t>
            </w:r>
          </w:p>
          <w:p w14:paraId="46EF035F" w14:textId="6A3446EC" w:rsidR="00060201" w:rsidRDefault="00060201" w:rsidP="006D0D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Colin Pyrah OBE</w:t>
            </w:r>
          </w:p>
        </w:tc>
        <w:tc>
          <w:tcPr>
            <w:tcW w:w="1276" w:type="dxa"/>
          </w:tcPr>
          <w:p w14:paraId="5A613C8F" w14:textId="77777777" w:rsidR="00060201" w:rsidRPr="00375051" w:rsidRDefault="00060201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5F5D2D1D" w14:textId="77777777" w:rsidR="00060201" w:rsidRPr="00375051" w:rsidRDefault="00060201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60201" w:rsidRPr="00375051" w14:paraId="7F9BBD1C" w14:textId="77777777" w:rsidTr="006D0DAC">
        <w:trPr>
          <w:trHeight w:val="556"/>
          <w:jc w:val="center"/>
        </w:trPr>
        <w:tc>
          <w:tcPr>
            <w:tcW w:w="1413" w:type="dxa"/>
          </w:tcPr>
          <w:p w14:paraId="192FC640" w14:textId="14B2DA54" w:rsidR="00060201" w:rsidRDefault="00060201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14:paraId="2C6E856F" w14:textId="77777777" w:rsidR="00060201" w:rsidRDefault="00060201" w:rsidP="00060201">
            <w:pPr>
              <w:pStyle w:val="NoSpacing"/>
              <w:rPr>
                <w:rFonts w:ascii="Times New Roman" w:hAnsi="Times New Roman" w:cs="Times New Roman"/>
              </w:rPr>
            </w:pPr>
            <w:r w:rsidRPr="00292038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re-elect</w:t>
            </w:r>
            <w:r w:rsidRPr="00292038">
              <w:rPr>
                <w:rFonts w:ascii="Times New Roman" w:hAnsi="Times New Roman" w:cs="Times New Roman"/>
              </w:rPr>
              <w:t xml:space="preserve"> as</w:t>
            </w:r>
            <w:r>
              <w:rPr>
                <w:rFonts w:ascii="Times New Roman" w:hAnsi="Times New Roman" w:cs="Times New Roman"/>
              </w:rPr>
              <w:t xml:space="preserve"> a Trustee</w:t>
            </w:r>
            <w:r w:rsidRPr="00292038">
              <w:rPr>
                <w:rFonts w:ascii="Times New Roman" w:hAnsi="Times New Roman" w:cs="Times New Roman"/>
              </w:rPr>
              <w:t xml:space="preserve"> of the</w:t>
            </w:r>
            <w:r>
              <w:rPr>
                <w:rFonts w:ascii="Times New Roman" w:hAnsi="Times New Roman" w:cs="Times New Roman"/>
              </w:rPr>
              <w:t xml:space="preserve"> Society for a 3-year term</w:t>
            </w:r>
          </w:p>
          <w:p w14:paraId="58D53AE6" w14:textId="57F297BB" w:rsidR="00060201" w:rsidRPr="00292038" w:rsidRDefault="00060201" w:rsidP="0006020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Smith</w:t>
            </w:r>
          </w:p>
        </w:tc>
        <w:tc>
          <w:tcPr>
            <w:tcW w:w="1276" w:type="dxa"/>
          </w:tcPr>
          <w:p w14:paraId="0741657F" w14:textId="77777777" w:rsidR="00060201" w:rsidRPr="00375051" w:rsidRDefault="00060201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72DF67BD" w14:textId="77777777" w:rsidR="00060201" w:rsidRPr="00375051" w:rsidRDefault="00060201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60201" w:rsidRPr="00375051" w14:paraId="6663F6F7" w14:textId="77777777" w:rsidTr="006D0DAC">
        <w:trPr>
          <w:trHeight w:val="556"/>
          <w:jc w:val="center"/>
        </w:trPr>
        <w:tc>
          <w:tcPr>
            <w:tcW w:w="1413" w:type="dxa"/>
          </w:tcPr>
          <w:p w14:paraId="48B613DE" w14:textId="24065A4B" w:rsidR="00060201" w:rsidRDefault="00060201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14:paraId="59B1C1EC" w14:textId="77777777" w:rsidR="00060201" w:rsidRDefault="00060201" w:rsidP="0006020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elect as an Honorary Member of the Society</w:t>
            </w:r>
          </w:p>
          <w:p w14:paraId="0C250E55" w14:textId="22609E81" w:rsidR="00060201" w:rsidRPr="00292038" w:rsidRDefault="00060201" w:rsidP="0006020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Cowie</w:t>
            </w:r>
          </w:p>
        </w:tc>
        <w:tc>
          <w:tcPr>
            <w:tcW w:w="1276" w:type="dxa"/>
          </w:tcPr>
          <w:p w14:paraId="04A38ED3" w14:textId="77777777" w:rsidR="00060201" w:rsidRPr="00375051" w:rsidRDefault="00060201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1AAF41F" w14:textId="77777777" w:rsidR="00060201" w:rsidRPr="00375051" w:rsidRDefault="00060201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BB3D9C" w:rsidRPr="00375051" w14:paraId="49E563F6" w14:textId="77777777" w:rsidTr="007171B8">
        <w:trPr>
          <w:trHeight w:val="703"/>
          <w:jc w:val="center"/>
        </w:trPr>
        <w:tc>
          <w:tcPr>
            <w:tcW w:w="1413" w:type="dxa"/>
          </w:tcPr>
          <w:p w14:paraId="6517903F" w14:textId="267B93C0" w:rsidR="00BB3D9C" w:rsidRPr="00375051" w:rsidRDefault="00A61337" w:rsidP="006D0DA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</w:tcPr>
          <w:p w14:paraId="07E9705A" w14:textId="77777777" w:rsidR="007171B8" w:rsidRDefault="00BB3D9C" w:rsidP="007171B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75051">
              <w:rPr>
                <w:rFonts w:ascii="Times New Roman" w:hAnsi="Times New Roman" w:cs="Times New Roman"/>
              </w:rPr>
              <w:t xml:space="preserve">To appoint </w:t>
            </w:r>
            <w:r w:rsidR="007171B8">
              <w:rPr>
                <w:rFonts w:ascii="Times New Roman" w:hAnsi="Times New Roman" w:cs="Times New Roman"/>
              </w:rPr>
              <w:t>Frances Howard FCA, Fortus Ltd of York as Independent Examiners</w:t>
            </w:r>
          </w:p>
          <w:p w14:paraId="5405A19E" w14:textId="2187D513" w:rsidR="00BB3D9C" w:rsidRPr="00375051" w:rsidRDefault="00BB3D9C" w:rsidP="00F927D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161757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258A68DB" w14:textId="77777777" w:rsidR="00BB3D9C" w:rsidRPr="00375051" w:rsidRDefault="00BB3D9C" w:rsidP="006D0DA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0038BC5F" w14:textId="77777777" w:rsidR="00BB3D9C" w:rsidRDefault="00BB3D9C" w:rsidP="00BB3D9C">
      <w:pPr>
        <w:spacing w:before="60" w:after="0" w:line="240" w:lineRule="auto"/>
        <w:rPr>
          <w:rFonts w:ascii="Times New Roman" w:hAnsi="Times New Roman" w:cs="Times New Roman"/>
          <w:b/>
          <w:u w:val="single"/>
        </w:rPr>
      </w:pPr>
    </w:p>
    <w:p w14:paraId="1B9F407C" w14:textId="12788FD3" w:rsidR="00BB3D9C" w:rsidRDefault="00BB3D9C" w:rsidP="00BB3D9C">
      <w:pPr>
        <w:spacing w:before="60" w:after="0" w:line="240" w:lineRule="auto"/>
        <w:rPr>
          <w:rFonts w:ascii="Times New Roman" w:hAnsi="Times New Roman" w:cs="Times New Roman"/>
          <w:b/>
          <w:u w:val="single"/>
        </w:rPr>
      </w:pPr>
      <w:r w:rsidRPr="00375051">
        <w:rPr>
          <w:rFonts w:ascii="Times New Roman" w:hAnsi="Times New Roman" w:cs="Times New Roman"/>
          <w:b/>
          <w:u w:val="single"/>
        </w:rPr>
        <w:t>Voting Forms should be returned to the Hon. Secretary at Whitby Museum, and must be</w:t>
      </w:r>
      <w:r>
        <w:rPr>
          <w:rFonts w:ascii="Times New Roman" w:hAnsi="Times New Roman" w:cs="Times New Roman"/>
          <w:b/>
          <w:u w:val="single"/>
        </w:rPr>
        <w:t xml:space="preserve"> received by her on or before </w:t>
      </w:r>
      <w:r w:rsidR="003A324F">
        <w:rPr>
          <w:rFonts w:ascii="Times New Roman" w:hAnsi="Times New Roman" w:cs="Times New Roman"/>
          <w:b/>
          <w:u w:val="single"/>
        </w:rPr>
        <w:t>1</w:t>
      </w:r>
      <w:r w:rsidR="00060201">
        <w:rPr>
          <w:rFonts w:ascii="Times New Roman" w:hAnsi="Times New Roman" w:cs="Times New Roman"/>
          <w:b/>
          <w:u w:val="single"/>
        </w:rPr>
        <w:t>5</w:t>
      </w:r>
      <w:r w:rsidR="003A324F" w:rsidRPr="003A324F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3A324F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February 202</w:t>
      </w:r>
      <w:r w:rsidR="00304924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. </w:t>
      </w:r>
    </w:p>
    <w:p w14:paraId="4779A2D3" w14:textId="77777777" w:rsidR="00BB3D9C" w:rsidRPr="00E73023" w:rsidRDefault="00BB3D9C" w:rsidP="00BB3D9C">
      <w:pPr>
        <w:spacing w:before="60" w:after="0" w:line="240" w:lineRule="auto"/>
        <w:rPr>
          <w:rFonts w:ascii="Times New Roman" w:hAnsi="Times New Roman" w:cs="Times New Roman"/>
          <w:b/>
          <w:u w:val="single"/>
        </w:rPr>
      </w:pPr>
      <w:r w:rsidRPr="00375051">
        <w:rPr>
          <w:rFonts w:ascii="Times New Roman" w:hAnsi="Times New Roman" w:cs="Times New Roman"/>
          <w:b/>
          <w:u w:val="single"/>
        </w:rPr>
        <w:t xml:space="preserve">Forms received after this date will not be counted </w:t>
      </w:r>
    </w:p>
    <w:p w14:paraId="20684F59" w14:textId="77777777" w:rsidR="00F80CF9" w:rsidRDefault="00F80CF9"/>
    <w:sectPr w:rsidR="00F80CF9" w:rsidSect="00BB3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16D2"/>
    <w:multiLevelType w:val="hybridMultilevel"/>
    <w:tmpl w:val="6C8ED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9C"/>
    <w:rsid w:val="00060201"/>
    <w:rsid w:val="000F75C9"/>
    <w:rsid w:val="001E231D"/>
    <w:rsid w:val="00223E26"/>
    <w:rsid w:val="00304924"/>
    <w:rsid w:val="003A324F"/>
    <w:rsid w:val="007171B8"/>
    <w:rsid w:val="009C6028"/>
    <w:rsid w:val="00A61337"/>
    <w:rsid w:val="00BB3D9C"/>
    <w:rsid w:val="00C42C38"/>
    <w:rsid w:val="00C82A14"/>
    <w:rsid w:val="00D27734"/>
    <w:rsid w:val="00F80CF9"/>
    <w:rsid w:val="00F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1F8B"/>
  <w15:chartTrackingRefBased/>
  <w15:docId w15:val="{7D0E74D2-B775-40E9-B832-C49A62A5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3D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2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Manager</cp:lastModifiedBy>
  <cp:revision>4</cp:revision>
  <cp:lastPrinted>2023-01-19T12:30:00Z</cp:lastPrinted>
  <dcterms:created xsi:type="dcterms:W3CDTF">2026-01-06T11:53:00Z</dcterms:created>
  <dcterms:modified xsi:type="dcterms:W3CDTF">2026-01-12T11:12:00Z</dcterms:modified>
</cp:coreProperties>
</file>